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AA" w:rsidRDefault="001A75FE">
      <w:bookmarkStart w:id="0" w:name="_GoBack"/>
      <w:bookmarkEnd w:id="0"/>
      <w:r>
        <w:t xml:space="preserve">Our </w:t>
      </w:r>
      <w:r w:rsidR="00583535">
        <w:t xml:space="preserve">Privacy </w:t>
      </w:r>
      <w:r>
        <w:t xml:space="preserve">Policy concerning </w:t>
      </w:r>
      <w:r w:rsidR="00F072AA">
        <w:t>Personal Details</w:t>
      </w:r>
    </w:p>
    <w:p w:rsidR="00F072AA" w:rsidRDefault="00F072AA"/>
    <w:p w:rsidR="00F072AA" w:rsidRDefault="00F072AA">
      <w:pPr>
        <w:rPr>
          <w:b/>
        </w:rPr>
      </w:pPr>
      <w:r>
        <w:rPr>
          <w:b/>
        </w:rPr>
        <w:t>The Gen</w:t>
      </w:r>
      <w:r w:rsidR="00583535">
        <w:rPr>
          <w:b/>
        </w:rPr>
        <w:t>eral Data Protection Regulation</w:t>
      </w:r>
      <w:r>
        <w:rPr>
          <w:b/>
        </w:rPr>
        <w:t xml:space="preserve"> (“GDPR”)</w:t>
      </w:r>
    </w:p>
    <w:p w:rsidR="00F072AA" w:rsidRDefault="00F072AA">
      <w:pPr>
        <w:rPr>
          <w:b/>
        </w:rPr>
      </w:pPr>
    </w:p>
    <w:p w:rsidR="00F072AA" w:rsidRDefault="00F072AA">
      <w:r>
        <w:t>GDPR came into forc</w:t>
      </w:r>
      <w:r w:rsidR="00583535">
        <w:t xml:space="preserve">e on 25 May 2018 and strengthens </w:t>
      </w:r>
      <w:r>
        <w:t xml:space="preserve">the protection of individuals against the misuse of their personal data.  Personal data includes details such </w:t>
      </w:r>
      <w:proofErr w:type="gramStart"/>
      <w:r>
        <w:t>as  names</w:t>
      </w:r>
      <w:proofErr w:type="gramEnd"/>
      <w:r>
        <w:t>, addresses and email addresses.</w:t>
      </w:r>
    </w:p>
    <w:p w:rsidR="00F072AA" w:rsidRDefault="00F072AA"/>
    <w:p w:rsidR="00F072AA" w:rsidRDefault="00F072AA">
      <w:r>
        <w:t>Individuals have new rights and organisations such as The Arts Society Birmingham Evening</w:t>
      </w:r>
      <w:r w:rsidR="00257535">
        <w:t xml:space="preserve"> (“the Society”</w:t>
      </w:r>
      <w:proofErr w:type="gramStart"/>
      <w:r w:rsidR="00257535">
        <w:t xml:space="preserve">) </w:t>
      </w:r>
      <w:r>
        <w:t xml:space="preserve"> must</w:t>
      </w:r>
      <w:proofErr w:type="gramEnd"/>
      <w:r>
        <w:t xml:space="preserve"> comply with</w:t>
      </w:r>
      <w:r w:rsidR="00583535">
        <w:t xml:space="preserve"> these</w:t>
      </w:r>
      <w:r>
        <w:t xml:space="preserve"> new requirements.  </w:t>
      </w:r>
      <w:r w:rsidR="00C47F0A">
        <w:t>Briefly these are:</w:t>
      </w:r>
    </w:p>
    <w:p w:rsidR="00C47F0A" w:rsidRDefault="00C47F0A"/>
    <w:p w:rsidR="00C47F0A" w:rsidRDefault="00C47F0A">
      <w:pPr>
        <w:rPr>
          <w:b/>
        </w:rPr>
      </w:pPr>
      <w:r>
        <w:rPr>
          <w:b/>
        </w:rPr>
        <w:t>Consent</w:t>
      </w:r>
    </w:p>
    <w:p w:rsidR="00257535" w:rsidRDefault="00A52B82">
      <w:r>
        <w:t>The Society must have a</w:t>
      </w:r>
      <w:r w:rsidR="00257535">
        <w:t xml:space="preserve"> record </w:t>
      </w:r>
      <w:r w:rsidR="0057556F">
        <w:t xml:space="preserve">of an individual’s </w:t>
      </w:r>
      <w:r>
        <w:t>consent to hold the data.  This could be an email, a signature or a ticked box on a web p</w:t>
      </w:r>
      <w:r w:rsidR="007653B5">
        <w:t>age.  Any form must require a person</w:t>
      </w:r>
      <w:r>
        <w:t xml:space="preserve"> to </w:t>
      </w:r>
      <w:r w:rsidR="00080A6D">
        <w:t>‘</w:t>
      </w:r>
      <w:r>
        <w:t>opt in</w:t>
      </w:r>
      <w:r w:rsidR="00080A6D">
        <w:t>’</w:t>
      </w:r>
      <w:r>
        <w:t>, and consent cannot be assumed by default, or by forms completed in the past.</w:t>
      </w:r>
    </w:p>
    <w:p w:rsidR="00A52B82" w:rsidRDefault="00A52B82"/>
    <w:p w:rsidR="00A52B82" w:rsidRDefault="00A52B82">
      <w:pPr>
        <w:rPr>
          <w:b/>
        </w:rPr>
      </w:pPr>
      <w:r>
        <w:rPr>
          <w:b/>
        </w:rPr>
        <w:t>The Right to Access Data</w:t>
      </w:r>
    </w:p>
    <w:p w:rsidR="007653B5" w:rsidRDefault="007653B5">
      <w:r>
        <w:t>Individuals have the right to see the data held on them free of charge and within 30 days.</w:t>
      </w:r>
    </w:p>
    <w:p w:rsidR="007653B5" w:rsidRDefault="007653B5"/>
    <w:p w:rsidR="007653B5" w:rsidRDefault="007653B5">
      <w:pPr>
        <w:rPr>
          <w:b/>
        </w:rPr>
      </w:pPr>
      <w:r>
        <w:rPr>
          <w:b/>
        </w:rPr>
        <w:t xml:space="preserve">The Right to be </w:t>
      </w:r>
      <w:proofErr w:type="gramStart"/>
      <w:r>
        <w:rPr>
          <w:b/>
        </w:rPr>
        <w:t>Forgotten</w:t>
      </w:r>
      <w:proofErr w:type="gramEnd"/>
      <w:r>
        <w:rPr>
          <w:b/>
        </w:rPr>
        <w:t xml:space="preserve"> </w:t>
      </w:r>
    </w:p>
    <w:p w:rsidR="007653B5" w:rsidRDefault="00BC1753">
      <w:r>
        <w:t>Individuals have the right to have their data entirely removed if they so request.</w:t>
      </w:r>
    </w:p>
    <w:p w:rsidR="00BC1753" w:rsidRDefault="00BC1753">
      <w:pPr>
        <w:rPr>
          <w:b/>
        </w:rPr>
      </w:pPr>
    </w:p>
    <w:p w:rsidR="00BC1753" w:rsidRDefault="00BC1753">
      <w:pPr>
        <w:rPr>
          <w:b/>
        </w:rPr>
      </w:pPr>
      <w:r>
        <w:rPr>
          <w:b/>
        </w:rPr>
        <w:t>Destruction of Unused Data</w:t>
      </w:r>
    </w:p>
    <w:p w:rsidR="00BC1753" w:rsidRDefault="00CD0B7B">
      <w:r>
        <w:t>The Society may not hold personal data for which there is no longer any use, but must securely delete it.</w:t>
      </w:r>
    </w:p>
    <w:p w:rsidR="00CD0B7B" w:rsidRDefault="00CD0B7B"/>
    <w:p w:rsidR="00CD0B7B" w:rsidRDefault="00CD0B7B">
      <w:pPr>
        <w:rPr>
          <w:b/>
        </w:rPr>
      </w:pPr>
      <w:r>
        <w:rPr>
          <w:b/>
        </w:rPr>
        <w:t>Demonstrating Compliance</w:t>
      </w:r>
    </w:p>
    <w:p w:rsidR="00CD0B7B" w:rsidRDefault="00ED0DD4">
      <w:r>
        <w:t xml:space="preserve">By this notice and other announcements from time to time the Society will inform its members and visitors of this policy and who operates it.  </w:t>
      </w:r>
      <w:r w:rsidR="00080A6D">
        <w:t>Records</w:t>
      </w:r>
      <w:r>
        <w:t xml:space="preserve"> of members and visitors are maintained by the Membership Secretary.  From time to time other members of the Society’s committee will hold personal data for t</w:t>
      </w:r>
      <w:r w:rsidR="00583535">
        <w:t>he purpose of organising events, and providing relevant information to The Arts Society.</w:t>
      </w:r>
    </w:p>
    <w:p w:rsidR="00ED0DD4" w:rsidRDefault="00ED0DD4"/>
    <w:p w:rsidR="00ED0DD4" w:rsidRDefault="00ED0DD4">
      <w:pPr>
        <w:rPr>
          <w:b/>
        </w:rPr>
      </w:pPr>
      <w:r>
        <w:rPr>
          <w:b/>
        </w:rPr>
        <w:t>The Society will never pass t</w:t>
      </w:r>
      <w:r w:rsidR="00080A6D">
        <w:rPr>
          <w:b/>
        </w:rPr>
        <w:t>he personal data of a member or Visitor</w:t>
      </w:r>
      <w:r>
        <w:rPr>
          <w:b/>
        </w:rPr>
        <w:t xml:space="preserve"> to a third party without their permission.</w:t>
      </w:r>
    </w:p>
    <w:p w:rsidR="00ED0DD4" w:rsidRDefault="00ED0DD4">
      <w:pPr>
        <w:rPr>
          <w:b/>
        </w:rPr>
      </w:pPr>
    </w:p>
    <w:p w:rsidR="00ED0DD4" w:rsidRDefault="00ED0DD4">
      <w:pPr>
        <w:rPr>
          <w:b/>
        </w:rPr>
      </w:pPr>
      <w:r>
        <w:rPr>
          <w:b/>
        </w:rPr>
        <w:t xml:space="preserve">Enquiries </w:t>
      </w:r>
    </w:p>
    <w:p w:rsidR="00ED0DD4" w:rsidRPr="00ED0DD4" w:rsidRDefault="001A75FE">
      <w:r>
        <w:t xml:space="preserve">Any enquiries about this policy should be addressed to the Membership Secretary at </w:t>
      </w:r>
      <w:hyperlink r:id="rId4" w:history="1">
        <w:r w:rsidRPr="00C961E5">
          <w:rPr>
            <w:rStyle w:val="Hyperlink"/>
          </w:rPr>
          <w:t>membership@tasbe.org</w:t>
        </w:r>
      </w:hyperlink>
      <w:r>
        <w:t xml:space="preserve">. </w:t>
      </w:r>
    </w:p>
    <w:p w:rsidR="00A52B82" w:rsidRPr="00A52B82" w:rsidRDefault="00A52B82"/>
    <w:p w:rsidR="00C47F0A" w:rsidRPr="00C47F0A" w:rsidRDefault="00C47F0A"/>
    <w:sectPr w:rsidR="00C47F0A" w:rsidRPr="00C47F0A" w:rsidSect="00C642E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72AA"/>
    <w:rsid w:val="00080A6D"/>
    <w:rsid w:val="00137B13"/>
    <w:rsid w:val="001A75FE"/>
    <w:rsid w:val="00257535"/>
    <w:rsid w:val="0057556F"/>
    <w:rsid w:val="00583535"/>
    <w:rsid w:val="007653B5"/>
    <w:rsid w:val="00A52B82"/>
    <w:rsid w:val="00BC1753"/>
    <w:rsid w:val="00C418C3"/>
    <w:rsid w:val="00C47F0A"/>
    <w:rsid w:val="00C642E8"/>
    <w:rsid w:val="00CD0B7B"/>
    <w:rsid w:val="00ED0DD4"/>
    <w:rsid w:val="00F072AA"/>
    <w:rsid w:val="00F8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5F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75F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mbership@tasb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Company>Deftones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Gillespie</dc:creator>
  <cp:lastModifiedBy>cg1</cp:lastModifiedBy>
  <cp:revision>2</cp:revision>
  <dcterms:created xsi:type="dcterms:W3CDTF">2018-06-13T00:35:00Z</dcterms:created>
  <dcterms:modified xsi:type="dcterms:W3CDTF">2018-06-13T00:35:00Z</dcterms:modified>
</cp:coreProperties>
</file>